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A42" w:rsidRPr="00336A42" w:rsidRDefault="00336A42" w:rsidP="00336A42">
      <w:pPr>
        <w:pStyle w:val="a3"/>
        <w:shd w:val="clear" w:color="auto" w:fill="FFFFFF"/>
        <w:jc w:val="center"/>
        <w:rPr>
          <w:b/>
          <w:color w:val="494949"/>
          <w:sz w:val="20"/>
          <w:szCs w:val="20"/>
        </w:rPr>
      </w:pPr>
      <w:r w:rsidRPr="00336A42">
        <w:rPr>
          <w:b/>
          <w:color w:val="494949"/>
          <w:sz w:val="20"/>
          <w:szCs w:val="20"/>
        </w:rPr>
        <w:t xml:space="preserve">Тестер таймера </w:t>
      </w:r>
      <w:r w:rsidRPr="00336A42">
        <w:rPr>
          <w:b/>
          <w:color w:val="494949"/>
          <w:sz w:val="20"/>
          <w:szCs w:val="20"/>
          <w:lang w:val="en-US"/>
        </w:rPr>
        <w:t xml:space="preserve">NE555 </w:t>
      </w:r>
      <w:r w:rsidRPr="00336A42">
        <w:rPr>
          <w:b/>
          <w:color w:val="494949"/>
          <w:sz w:val="20"/>
          <w:szCs w:val="20"/>
        </w:rPr>
        <w:t>и оптронов</w:t>
      </w:r>
    </w:p>
    <w:p w:rsidR="00B16A13" w:rsidRDefault="00B16A13" w:rsidP="00336A42">
      <w:pPr>
        <w:pStyle w:val="a3"/>
        <w:shd w:val="clear" w:color="auto" w:fill="FFFFFF"/>
        <w:jc w:val="both"/>
        <w:rPr>
          <w:color w:val="494949"/>
          <w:sz w:val="20"/>
          <w:szCs w:val="20"/>
        </w:rPr>
      </w:pPr>
      <w:r w:rsidRPr="00B16A13">
        <w:rPr>
          <w:color w:val="494949"/>
          <w:sz w:val="20"/>
          <w:szCs w:val="20"/>
        </w:rPr>
        <w:t xml:space="preserve">Одной из рекомендованных для освоения начинающими электрониками </w:t>
      </w:r>
      <w:r>
        <w:rPr>
          <w:color w:val="494949"/>
          <w:sz w:val="20"/>
          <w:szCs w:val="20"/>
        </w:rPr>
        <w:t>на просторах Интернета</w:t>
      </w:r>
      <w:r w:rsidRPr="00B16A13">
        <w:rPr>
          <w:color w:val="494949"/>
          <w:sz w:val="20"/>
          <w:szCs w:val="20"/>
        </w:rPr>
        <w:t xml:space="preserve"> предлага</w:t>
      </w:r>
      <w:r>
        <w:rPr>
          <w:color w:val="494949"/>
          <w:sz w:val="20"/>
          <w:szCs w:val="20"/>
        </w:rPr>
        <w:t>ется</w:t>
      </w:r>
      <w:r w:rsidRPr="00B16A13">
        <w:rPr>
          <w:color w:val="494949"/>
          <w:sz w:val="20"/>
          <w:szCs w:val="20"/>
        </w:rPr>
        <w:t xml:space="preserve"> микросхем</w:t>
      </w:r>
      <w:r>
        <w:rPr>
          <w:color w:val="494949"/>
          <w:sz w:val="20"/>
          <w:szCs w:val="20"/>
        </w:rPr>
        <w:t>а</w:t>
      </w:r>
      <w:r w:rsidRPr="00B16A13">
        <w:rPr>
          <w:color w:val="494949"/>
          <w:sz w:val="20"/>
          <w:szCs w:val="20"/>
        </w:rPr>
        <w:t xml:space="preserve"> интегрального таймера (NE555 или аналога, далее просто таймера). Остальные элементы, применённые в устройстве – резисторы, конденсаторы, в том числе один электролитический, светодиоды, оптические </w:t>
      </w:r>
      <w:proofErr w:type="spellStart"/>
      <w:r w:rsidRPr="00B16A13">
        <w:rPr>
          <w:color w:val="494949"/>
          <w:sz w:val="20"/>
          <w:szCs w:val="20"/>
        </w:rPr>
        <w:t>светодиодно-фототранзисторные</w:t>
      </w:r>
      <w:proofErr w:type="spellEnd"/>
      <w:r w:rsidRPr="00B16A13">
        <w:rPr>
          <w:color w:val="494949"/>
          <w:sz w:val="20"/>
          <w:szCs w:val="20"/>
        </w:rPr>
        <w:t xml:space="preserve"> пары (</w:t>
      </w:r>
      <w:proofErr w:type="spellStart"/>
      <w:r w:rsidRPr="00B16A13">
        <w:rPr>
          <w:color w:val="494949"/>
          <w:sz w:val="20"/>
          <w:szCs w:val="20"/>
        </w:rPr>
        <w:t>оптопары</w:t>
      </w:r>
      <w:proofErr w:type="spellEnd"/>
      <w:r w:rsidRPr="00B16A13">
        <w:rPr>
          <w:color w:val="494949"/>
          <w:sz w:val="20"/>
          <w:szCs w:val="20"/>
        </w:rPr>
        <w:t xml:space="preserve"> или оптроны). Также там имеется разъём </w:t>
      </w:r>
      <w:r>
        <w:rPr>
          <w:color w:val="494949"/>
          <w:sz w:val="20"/>
          <w:szCs w:val="20"/>
          <w:lang w:val="en-US"/>
        </w:rPr>
        <w:t>USB</w:t>
      </w:r>
      <w:r w:rsidRPr="00B16A13">
        <w:rPr>
          <w:color w:val="494949"/>
          <w:sz w:val="20"/>
          <w:szCs w:val="20"/>
        </w:rPr>
        <w:t xml:space="preserve">, он используется для подключения </w:t>
      </w:r>
      <w:r>
        <w:rPr>
          <w:color w:val="494949"/>
          <w:sz w:val="20"/>
          <w:szCs w:val="20"/>
        </w:rPr>
        <w:t>к плате тестера. Сама схема тестера приведена ниже.</w:t>
      </w:r>
    </w:p>
    <w:p w:rsidR="00B16A13" w:rsidRPr="00B16A13" w:rsidRDefault="00B16A13" w:rsidP="00336A42">
      <w:pPr>
        <w:pStyle w:val="a3"/>
        <w:shd w:val="clear" w:color="auto" w:fill="FFFFFF"/>
        <w:jc w:val="both"/>
        <w:rPr>
          <w:color w:val="494949"/>
          <w:sz w:val="20"/>
          <w:szCs w:val="20"/>
        </w:rPr>
      </w:pPr>
      <w:r>
        <w:rPr>
          <w:noProof/>
          <w:color w:val="494949"/>
          <w:sz w:val="20"/>
          <w:szCs w:val="20"/>
        </w:rPr>
        <w:drawing>
          <wp:inline distT="0" distB="0" distL="0" distR="0">
            <wp:extent cx="5940425" cy="2213610"/>
            <wp:effectExtent l="19050" t="0" r="3175" b="0"/>
            <wp:docPr id="1" name="Рисунок 0" descr="Схем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.G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1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A13" w:rsidRPr="00B16A13" w:rsidRDefault="00B16A13" w:rsidP="00336A42">
      <w:pPr>
        <w:pStyle w:val="a3"/>
        <w:shd w:val="clear" w:color="auto" w:fill="FFFFFF"/>
        <w:jc w:val="both"/>
        <w:rPr>
          <w:color w:val="494949"/>
          <w:sz w:val="20"/>
          <w:szCs w:val="20"/>
        </w:rPr>
      </w:pPr>
      <w:r w:rsidRPr="00B16A13">
        <w:rPr>
          <w:color w:val="494949"/>
          <w:sz w:val="20"/>
          <w:szCs w:val="20"/>
        </w:rPr>
        <w:t xml:space="preserve">Собрано всё это на плате, в архиве </w:t>
      </w:r>
      <w:r>
        <w:rPr>
          <w:color w:val="494949"/>
          <w:sz w:val="20"/>
          <w:szCs w:val="20"/>
        </w:rPr>
        <w:t xml:space="preserve">так же </w:t>
      </w:r>
      <w:r w:rsidRPr="00B16A13">
        <w:rPr>
          <w:color w:val="494949"/>
          <w:sz w:val="20"/>
          <w:szCs w:val="20"/>
        </w:rPr>
        <w:t xml:space="preserve">находится  чертёж печатной платы. Сборку  желательно выполнять в последовательности: установка панелей, далее резисторов, светодиодов, конденсаторов, далее – разъём и </w:t>
      </w:r>
      <w:proofErr w:type="spellStart"/>
      <w:r w:rsidRPr="00B16A13">
        <w:rPr>
          <w:color w:val="494949"/>
          <w:sz w:val="20"/>
          <w:szCs w:val="20"/>
        </w:rPr>
        <w:t>пины</w:t>
      </w:r>
      <w:proofErr w:type="spellEnd"/>
      <w:r w:rsidRPr="00B16A13">
        <w:rPr>
          <w:color w:val="494949"/>
          <w:sz w:val="20"/>
          <w:szCs w:val="20"/>
        </w:rPr>
        <w:t>. В качестве «маркера» высоты установки элементов просто использовать пару зубочисток из бамбука, уложенных на плату горизонтально и острыми концами просунутых между выводами панели.</w:t>
      </w:r>
    </w:p>
    <w:p w:rsidR="00B16A13" w:rsidRPr="00B16A13" w:rsidRDefault="00B16A13" w:rsidP="00336A42">
      <w:pPr>
        <w:pStyle w:val="a3"/>
        <w:shd w:val="clear" w:color="auto" w:fill="FFFFFF"/>
        <w:jc w:val="both"/>
        <w:rPr>
          <w:color w:val="494949"/>
          <w:sz w:val="20"/>
          <w:szCs w:val="20"/>
        </w:rPr>
      </w:pPr>
      <w:r>
        <w:rPr>
          <w:noProof/>
          <w:color w:val="494949"/>
          <w:sz w:val="20"/>
          <w:szCs w:val="20"/>
        </w:rPr>
        <w:drawing>
          <wp:inline distT="0" distB="0" distL="0" distR="0">
            <wp:extent cx="2221190" cy="1943868"/>
            <wp:effectExtent l="19050" t="0" r="7660" b="0"/>
            <wp:docPr id="2" name="Рисунок 1" descr="Плат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ата.GI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20741" cy="194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A13" w:rsidRDefault="00B16A13" w:rsidP="00336A42">
      <w:pPr>
        <w:pStyle w:val="a3"/>
        <w:shd w:val="clear" w:color="auto" w:fill="FFFFFF"/>
        <w:jc w:val="both"/>
        <w:rPr>
          <w:color w:val="494949"/>
          <w:sz w:val="20"/>
          <w:szCs w:val="20"/>
        </w:rPr>
      </w:pPr>
      <w:r w:rsidRPr="00B16A13">
        <w:rPr>
          <w:color w:val="494949"/>
          <w:sz w:val="20"/>
          <w:szCs w:val="20"/>
        </w:rPr>
        <w:t xml:space="preserve">Устанавливаемый резистор, конденсатор или светодиод прижимается к зубочисткам и запаивается, позиции относительно платы у элементов получаются просто идеально однородными, что повышает эстетическое восприятие изделия. Установку панели под микросхемы предлагаю выполнять аналогично, с той лишь разницей, что на пару предпоследних выводов с каждой стороны предварительно надеть короткий обрезок спирали из </w:t>
      </w:r>
      <w:proofErr w:type="spellStart"/>
      <w:r w:rsidRPr="00B16A13">
        <w:rPr>
          <w:color w:val="494949"/>
          <w:sz w:val="20"/>
          <w:szCs w:val="20"/>
        </w:rPr>
        <w:t>залуженого</w:t>
      </w:r>
      <w:proofErr w:type="spellEnd"/>
      <w:r w:rsidRPr="00B16A13">
        <w:rPr>
          <w:color w:val="494949"/>
          <w:sz w:val="20"/>
          <w:szCs w:val="20"/>
        </w:rPr>
        <w:t xml:space="preserve"> провода в три-четыре витка, навиваемого заранее на подходящую оправку (медицинскую иглу подходящего диаметра). Такая установка придаст панели достаточную жёсткость, но и возможность лёгкого демонтажа в будущем, если таковой потребуется. Это позволит выводам панели быть «заподлицо» с печатной платой со стороны монтажа, не мешая пайке. </w:t>
      </w:r>
    </w:p>
    <w:p w:rsidR="00B16A13" w:rsidRDefault="00B16A13" w:rsidP="00336A42">
      <w:pPr>
        <w:pStyle w:val="a3"/>
        <w:shd w:val="clear" w:color="auto" w:fill="FFFFFF"/>
        <w:jc w:val="both"/>
        <w:rPr>
          <w:color w:val="494949"/>
          <w:sz w:val="20"/>
          <w:szCs w:val="20"/>
        </w:rPr>
      </w:pPr>
      <w:r>
        <w:rPr>
          <w:color w:val="494949"/>
          <w:sz w:val="20"/>
          <w:szCs w:val="20"/>
        </w:rPr>
        <w:t>Н</w:t>
      </w:r>
      <w:r w:rsidRPr="00B16A13">
        <w:rPr>
          <w:color w:val="494949"/>
          <w:sz w:val="20"/>
          <w:szCs w:val="20"/>
        </w:rPr>
        <w:t xml:space="preserve">емного о работе схемы и выборе элементов. Просторы Интернет «заражены» схемами проверки таймеров с неверно указанными номиналами резисторов в частотозадающих цепях. Там они 39кОм и 68кОм, но такие значения неправильны, проверить просто, на сайте </w:t>
      </w:r>
      <w:r w:rsidR="00336A42" w:rsidRPr="00336A42">
        <w:rPr>
          <w:color w:val="494949"/>
          <w:sz w:val="20"/>
          <w:szCs w:val="20"/>
        </w:rPr>
        <w:t>h</w:t>
      </w:r>
      <w:r w:rsidR="00336A42">
        <w:rPr>
          <w:color w:val="494949"/>
          <w:sz w:val="20"/>
          <w:szCs w:val="20"/>
        </w:rPr>
        <w:t xml:space="preserve">ttp://cxem.net </w:t>
      </w:r>
      <w:r w:rsidRPr="00B16A13">
        <w:rPr>
          <w:color w:val="494949"/>
          <w:sz w:val="20"/>
          <w:szCs w:val="20"/>
        </w:rPr>
        <w:t>в разделе программ есть калькулятор для таймера, просто подставить эти значения</w:t>
      </w:r>
      <w:r w:rsidR="00336A42">
        <w:rPr>
          <w:color w:val="494949"/>
          <w:sz w:val="20"/>
          <w:szCs w:val="20"/>
        </w:rPr>
        <w:t xml:space="preserve">, ссылку привожу </w:t>
      </w:r>
      <w:r w:rsidR="00336A42" w:rsidRPr="00336A42">
        <w:rPr>
          <w:color w:val="494949"/>
          <w:sz w:val="20"/>
          <w:szCs w:val="20"/>
        </w:rPr>
        <w:t>http://cxem.net/calc/555_calc.php</w:t>
      </w:r>
      <w:r w:rsidRPr="00B16A13">
        <w:rPr>
          <w:color w:val="494949"/>
          <w:sz w:val="20"/>
          <w:szCs w:val="20"/>
        </w:rPr>
        <w:t xml:space="preserve">. Обратите внимания, что документация на таймер и калькулятор указывают величину сопротивления резистора, подключенного между выводом 7 и проводом питания меньшей, чем тот, который включён между выводом 6(2) и 7, в «мусорных» схемах – наоборот. Всё выше сказанное справедливо только в том случае, если на выходе таймера нам необходимо получить сигнал, близкий по скважности к меандру, это если половина периода высокий уровень, половина – низкий (ещё говорят скважность 2 или </w:t>
      </w:r>
      <w:r w:rsidR="00336A42" w:rsidRPr="00B16A13">
        <w:rPr>
          <w:color w:val="494949"/>
          <w:sz w:val="20"/>
          <w:szCs w:val="20"/>
        </w:rPr>
        <w:t>коэффициент</w:t>
      </w:r>
      <w:r w:rsidRPr="00B16A13">
        <w:rPr>
          <w:color w:val="494949"/>
          <w:sz w:val="20"/>
          <w:szCs w:val="20"/>
        </w:rPr>
        <w:t xml:space="preserve"> заполнения ½). </w:t>
      </w:r>
      <w:r w:rsidRPr="00B16A13">
        <w:rPr>
          <w:color w:val="494949"/>
          <w:sz w:val="20"/>
          <w:szCs w:val="20"/>
        </w:rPr>
        <w:lastRenderedPageBreak/>
        <w:t>Отражение такого сигнала светодиод</w:t>
      </w:r>
      <w:r w:rsidR="00336A42">
        <w:rPr>
          <w:color w:val="494949"/>
          <w:sz w:val="20"/>
          <w:szCs w:val="20"/>
        </w:rPr>
        <w:t>о</w:t>
      </w:r>
      <w:r w:rsidRPr="00B16A13">
        <w:rPr>
          <w:color w:val="494949"/>
          <w:sz w:val="20"/>
          <w:szCs w:val="20"/>
        </w:rPr>
        <w:t>м очень удобно для визуального наблюдения, вот его и необходимо использовать в данном случае. И</w:t>
      </w:r>
      <w:r w:rsidR="00336A42">
        <w:rPr>
          <w:color w:val="494949"/>
          <w:sz w:val="20"/>
          <w:szCs w:val="20"/>
        </w:rPr>
        <w:t xml:space="preserve"> </w:t>
      </w:r>
      <w:r w:rsidRPr="00B16A13">
        <w:rPr>
          <w:color w:val="494949"/>
          <w:sz w:val="20"/>
          <w:szCs w:val="20"/>
        </w:rPr>
        <w:t>так таймер формирует меандр, его работу видно по переменному свечению светодиод</w:t>
      </w:r>
      <w:r w:rsidR="00336A42">
        <w:rPr>
          <w:color w:val="494949"/>
          <w:sz w:val="20"/>
          <w:szCs w:val="20"/>
        </w:rPr>
        <w:t>а</w:t>
      </w:r>
      <w:r w:rsidRPr="00B16A13">
        <w:rPr>
          <w:color w:val="494949"/>
          <w:sz w:val="20"/>
          <w:szCs w:val="20"/>
        </w:rPr>
        <w:t xml:space="preserve"> HL1 в случае, если микросхема исправна. Резистор R3 ограничива</w:t>
      </w:r>
      <w:r w:rsidR="00336A42">
        <w:rPr>
          <w:color w:val="494949"/>
          <w:sz w:val="20"/>
          <w:szCs w:val="20"/>
        </w:rPr>
        <w:t>е</w:t>
      </w:r>
      <w:r w:rsidRPr="00B16A13">
        <w:rPr>
          <w:color w:val="494949"/>
          <w:sz w:val="20"/>
          <w:szCs w:val="20"/>
        </w:rPr>
        <w:t>т ток, протекающий через светодиод, не допуск</w:t>
      </w:r>
      <w:r w:rsidR="00336A42">
        <w:rPr>
          <w:color w:val="494949"/>
          <w:sz w:val="20"/>
          <w:szCs w:val="20"/>
        </w:rPr>
        <w:t>ая его превышения и «выгорания»</w:t>
      </w:r>
      <w:r w:rsidRPr="00B16A13">
        <w:rPr>
          <w:color w:val="494949"/>
          <w:sz w:val="20"/>
          <w:szCs w:val="20"/>
        </w:rPr>
        <w:t>. Все оставшиеся резисторы (кроме R1 и R2) выполняют ту же функцию. Резистор R</w:t>
      </w:r>
      <w:r w:rsidR="00336A42">
        <w:rPr>
          <w:color w:val="494949"/>
          <w:sz w:val="20"/>
          <w:szCs w:val="20"/>
        </w:rPr>
        <w:t>9</w:t>
      </w:r>
      <w:r w:rsidRPr="00B16A13">
        <w:rPr>
          <w:color w:val="494949"/>
          <w:sz w:val="20"/>
          <w:szCs w:val="20"/>
        </w:rPr>
        <w:t xml:space="preserve"> определяет ток базы фототранзистора. Далее, через ограничительные резисторы, ток </w:t>
      </w:r>
      <w:r w:rsidR="00336A42" w:rsidRPr="00B16A13">
        <w:rPr>
          <w:color w:val="494949"/>
          <w:sz w:val="20"/>
          <w:szCs w:val="20"/>
        </w:rPr>
        <w:t>последовательно</w:t>
      </w:r>
      <w:r w:rsidRPr="00B16A13">
        <w:rPr>
          <w:color w:val="494949"/>
          <w:sz w:val="20"/>
          <w:szCs w:val="20"/>
        </w:rPr>
        <w:t xml:space="preserve"> течёт через светодиоды, установленные на плате, и светодиоды, входящие в состав </w:t>
      </w:r>
      <w:proofErr w:type="spellStart"/>
      <w:r w:rsidRPr="00B16A13">
        <w:rPr>
          <w:color w:val="494949"/>
          <w:sz w:val="20"/>
          <w:szCs w:val="20"/>
        </w:rPr>
        <w:t>оптопар</w:t>
      </w:r>
      <w:proofErr w:type="spellEnd"/>
      <w:r w:rsidRPr="00B16A13">
        <w:rPr>
          <w:color w:val="494949"/>
          <w:sz w:val="20"/>
          <w:szCs w:val="20"/>
        </w:rPr>
        <w:t xml:space="preserve">. Если светодиод </w:t>
      </w:r>
      <w:proofErr w:type="spellStart"/>
      <w:r w:rsidRPr="00B16A13">
        <w:rPr>
          <w:color w:val="494949"/>
          <w:sz w:val="20"/>
          <w:szCs w:val="20"/>
        </w:rPr>
        <w:t>оптопары</w:t>
      </w:r>
      <w:proofErr w:type="spellEnd"/>
      <w:r w:rsidRPr="00B16A13">
        <w:rPr>
          <w:color w:val="494949"/>
          <w:sz w:val="20"/>
          <w:szCs w:val="20"/>
        </w:rPr>
        <w:t xml:space="preserve"> исправен, будет прерывистое свечение светодиода на плате. Поток света, исходящий из светодиодов </w:t>
      </w:r>
      <w:proofErr w:type="spellStart"/>
      <w:r w:rsidRPr="00B16A13">
        <w:rPr>
          <w:color w:val="494949"/>
          <w:sz w:val="20"/>
          <w:szCs w:val="20"/>
        </w:rPr>
        <w:t>оптопар</w:t>
      </w:r>
      <w:proofErr w:type="spellEnd"/>
      <w:r w:rsidRPr="00B16A13">
        <w:rPr>
          <w:color w:val="494949"/>
          <w:sz w:val="20"/>
          <w:szCs w:val="20"/>
        </w:rPr>
        <w:t xml:space="preserve"> через оптически прозрачный изолятор воздействует на фототранзистор, в конечном итоге вызывая ток коллектора этого транзистора, появление и исчезновение которого видно по прерывистому свечению светодиода, установленного на плате и </w:t>
      </w:r>
      <w:proofErr w:type="spellStart"/>
      <w:r w:rsidRPr="00B16A13">
        <w:rPr>
          <w:color w:val="494949"/>
          <w:sz w:val="20"/>
          <w:szCs w:val="20"/>
        </w:rPr>
        <w:t>поключенного</w:t>
      </w:r>
      <w:proofErr w:type="spellEnd"/>
      <w:r w:rsidRPr="00B16A13">
        <w:rPr>
          <w:color w:val="494949"/>
          <w:sz w:val="20"/>
          <w:szCs w:val="20"/>
        </w:rPr>
        <w:t xml:space="preserve"> к коллектору транзистора </w:t>
      </w:r>
      <w:proofErr w:type="spellStart"/>
      <w:r w:rsidRPr="00B16A13">
        <w:rPr>
          <w:color w:val="494949"/>
          <w:sz w:val="20"/>
          <w:szCs w:val="20"/>
        </w:rPr>
        <w:t>оптопары</w:t>
      </w:r>
      <w:proofErr w:type="spellEnd"/>
      <w:r w:rsidRPr="00B16A13">
        <w:rPr>
          <w:color w:val="494949"/>
          <w:sz w:val="20"/>
          <w:szCs w:val="20"/>
        </w:rPr>
        <w:t xml:space="preserve">. Если такового не происходит, </w:t>
      </w:r>
      <w:proofErr w:type="spellStart"/>
      <w:r w:rsidRPr="00B16A13">
        <w:rPr>
          <w:color w:val="494949"/>
          <w:sz w:val="20"/>
          <w:szCs w:val="20"/>
        </w:rPr>
        <w:t>оптопара</w:t>
      </w:r>
      <w:proofErr w:type="spellEnd"/>
      <w:r w:rsidRPr="00B16A13">
        <w:rPr>
          <w:color w:val="494949"/>
          <w:sz w:val="20"/>
          <w:szCs w:val="20"/>
        </w:rPr>
        <w:t xml:space="preserve">, в большинстве случаев, неисправна. Отдельно с помощью </w:t>
      </w:r>
      <w:r w:rsidR="00336A42">
        <w:rPr>
          <w:color w:val="494949"/>
          <w:sz w:val="20"/>
          <w:szCs w:val="20"/>
        </w:rPr>
        <w:t xml:space="preserve">кнопки </w:t>
      </w:r>
      <w:r w:rsidR="00336A42">
        <w:rPr>
          <w:color w:val="494949"/>
          <w:sz w:val="20"/>
          <w:szCs w:val="20"/>
          <w:lang w:val="en-US"/>
        </w:rPr>
        <w:t>S</w:t>
      </w:r>
      <w:r w:rsidR="00336A42" w:rsidRPr="00336A42">
        <w:rPr>
          <w:color w:val="494949"/>
          <w:sz w:val="20"/>
          <w:szCs w:val="20"/>
        </w:rPr>
        <w:t>1</w:t>
      </w:r>
      <w:r w:rsidRPr="00B16A13">
        <w:rPr>
          <w:color w:val="494949"/>
          <w:sz w:val="20"/>
          <w:szCs w:val="20"/>
        </w:rPr>
        <w:t xml:space="preserve"> можно подать ток на базу фототранзистора, входящего в состав </w:t>
      </w:r>
      <w:proofErr w:type="spellStart"/>
      <w:r w:rsidRPr="00B16A13">
        <w:rPr>
          <w:color w:val="494949"/>
          <w:sz w:val="20"/>
          <w:szCs w:val="20"/>
        </w:rPr>
        <w:t>оптопары</w:t>
      </w:r>
      <w:proofErr w:type="spellEnd"/>
      <w:r w:rsidRPr="00B16A13">
        <w:rPr>
          <w:color w:val="494949"/>
          <w:sz w:val="20"/>
          <w:szCs w:val="20"/>
        </w:rPr>
        <w:t xml:space="preserve">, имеющей таковой вход, при этом светодиод в коллекторной цепи светит непрерывно. С помощью этой платы можно проверять </w:t>
      </w:r>
      <w:proofErr w:type="spellStart"/>
      <w:r w:rsidRPr="00B16A13">
        <w:rPr>
          <w:color w:val="494949"/>
          <w:sz w:val="20"/>
          <w:szCs w:val="20"/>
        </w:rPr>
        <w:t>оптопары</w:t>
      </w:r>
      <w:proofErr w:type="spellEnd"/>
      <w:r w:rsidRPr="00B16A13">
        <w:rPr>
          <w:color w:val="494949"/>
          <w:sz w:val="20"/>
          <w:szCs w:val="20"/>
        </w:rPr>
        <w:t xml:space="preserve"> с восемью выводами, в которых </w:t>
      </w:r>
      <w:proofErr w:type="spellStart"/>
      <w:r w:rsidRPr="00B16A13">
        <w:rPr>
          <w:color w:val="494949"/>
          <w:sz w:val="20"/>
          <w:szCs w:val="20"/>
        </w:rPr>
        <w:t>закорпусировано</w:t>
      </w:r>
      <w:proofErr w:type="spellEnd"/>
      <w:r w:rsidRPr="00B16A13">
        <w:rPr>
          <w:color w:val="494949"/>
          <w:sz w:val="20"/>
          <w:szCs w:val="20"/>
        </w:rPr>
        <w:t xml:space="preserve"> их две независимых, а также, иногда встречающиеся варианты, с </w:t>
      </w:r>
      <w:proofErr w:type="spellStart"/>
      <w:r w:rsidRPr="00B16A13">
        <w:rPr>
          <w:color w:val="494949"/>
          <w:sz w:val="20"/>
          <w:szCs w:val="20"/>
        </w:rPr>
        <w:t>корпусировкой</w:t>
      </w:r>
      <w:proofErr w:type="spellEnd"/>
      <w:r w:rsidRPr="00B16A13">
        <w:rPr>
          <w:color w:val="494949"/>
          <w:sz w:val="20"/>
          <w:szCs w:val="20"/>
        </w:rPr>
        <w:t xml:space="preserve"> в </w:t>
      </w:r>
      <w:proofErr w:type="spellStart"/>
      <w:r w:rsidRPr="00B16A13">
        <w:rPr>
          <w:color w:val="494949"/>
          <w:sz w:val="20"/>
          <w:szCs w:val="20"/>
        </w:rPr>
        <w:t>восьмивыводный</w:t>
      </w:r>
      <w:proofErr w:type="spellEnd"/>
      <w:r w:rsidRPr="00B16A13">
        <w:rPr>
          <w:color w:val="494949"/>
          <w:sz w:val="20"/>
          <w:szCs w:val="20"/>
        </w:rPr>
        <w:t xml:space="preserve"> корпус структур, аналогичных устройствам с шестью выводами, просто вставив их соответственно в панель. Использовать или не использовать предлагаемый тестер для конкретной </w:t>
      </w:r>
      <w:proofErr w:type="spellStart"/>
      <w:r w:rsidRPr="00B16A13">
        <w:rPr>
          <w:color w:val="494949"/>
          <w:sz w:val="20"/>
          <w:szCs w:val="20"/>
        </w:rPr>
        <w:t>оптопары</w:t>
      </w:r>
      <w:proofErr w:type="spellEnd"/>
      <w:r w:rsidRPr="00B16A13">
        <w:rPr>
          <w:color w:val="494949"/>
          <w:sz w:val="20"/>
          <w:szCs w:val="20"/>
        </w:rPr>
        <w:t xml:space="preserve"> решайте сами на основании документации на </w:t>
      </w:r>
      <w:proofErr w:type="spellStart"/>
      <w:r w:rsidRPr="00B16A13">
        <w:rPr>
          <w:color w:val="494949"/>
          <w:sz w:val="20"/>
          <w:szCs w:val="20"/>
        </w:rPr>
        <w:t>оптопару</w:t>
      </w:r>
      <w:proofErr w:type="spellEnd"/>
      <w:r w:rsidRPr="00B16A13">
        <w:rPr>
          <w:color w:val="494949"/>
          <w:sz w:val="20"/>
          <w:szCs w:val="20"/>
        </w:rPr>
        <w:t xml:space="preserve">. Дополнительно на плате имеется выход генератора, собранного на таймере, для опционного использования в качестве задающего при настройке других устройств. Питание устройства можно осуществлять от USB порта компьютера, самостоятельно сделав кабель-переходник из неисправного (оборванного) кабеля, использовав только разъём </w:t>
      </w:r>
      <w:r w:rsidR="00336A42">
        <w:rPr>
          <w:color w:val="494949"/>
          <w:sz w:val="20"/>
          <w:szCs w:val="20"/>
          <w:lang w:val="en-US"/>
        </w:rPr>
        <w:t>mini</w:t>
      </w:r>
      <w:r w:rsidR="00336A42" w:rsidRPr="00336A42">
        <w:rPr>
          <w:color w:val="494949"/>
          <w:sz w:val="20"/>
          <w:szCs w:val="20"/>
        </w:rPr>
        <w:t xml:space="preserve"> </w:t>
      </w:r>
      <w:r w:rsidRPr="00B16A13">
        <w:rPr>
          <w:color w:val="494949"/>
          <w:sz w:val="20"/>
          <w:szCs w:val="20"/>
        </w:rPr>
        <w:t>USB</w:t>
      </w:r>
      <w:r w:rsidR="00336A42" w:rsidRPr="00336A42">
        <w:rPr>
          <w:color w:val="494949"/>
          <w:sz w:val="20"/>
          <w:szCs w:val="20"/>
        </w:rPr>
        <w:t xml:space="preserve"> </w:t>
      </w:r>
      <w:r w:rsidRPr="00B16A13">
        <w:rPr>
          <w:color w:val="494949"/>
          <w:sz w:val="20"/>
          <w:szCs w:val="20"/>
        </w:rPr>
        <w:t xml:space="preserve">и разъём </w:t>
      </w:r>
      <w:r w:rsidR="00336A42">
        <w:rPr>
          <w:color w:val="494949"/>
          <w:sz w:val="20"/>
          <w:szCs w:val="20"/>
          <w:lang w:val="en-US"/>
        </w:rPr>
        <w:t>USB</w:t>
      </w:r>
      <w:r w:rsidR="00336A42" w:rsidRPr="00336A42">
        <w:rPr>
          <w:color w:val="494949"/>
          <w:sz w:val="20"/>
          <w:szCs w:val="20"/>
        </w:rPr>
        <w:t xml:space="preserve"> </w:t>
      </w:r>
      <w:r w:rsidR="00336A42">
        <w:rPr>
          <w:color w:val="494949"/>
          <w:sz w:val="20"/>
          <w:szCs w:val="20"/>
        </w:rPr>
        <w:t xml:space="preserve">или взять готовое зарядное устройство на 5 В. Так же на плате предусмотрено посадочное место для распайки разъема микро </w:t>
      </w:r>
      <w:r w:rsidR="00336A42">
        <w:rPr>
          <w:color w:val="494949"/>
          <w:sz w:val="20"/>
          <w:szCs w:val="20"/>
          <w:lang w:val="en-US"/>
        </w:rPr>
        <w:t>USB</w:t>
      </w:r>
      <w:r w:rsidRPr="00B16A13">
        <w:rPr>
          <w:color w:val="494949"/>
          <w:sz w:val="20"/>
          <w:szCs w:val="20"/>
        </w:rPr>
        <w:t>. В USB кабеле положительный вывод сделан красным проводом, общий – чёрным.</w:t>
      </w:r>
    </w:p>
    <w:p w:rsidR="00336A42" w:rsidRPr="00B16A13" w:rsidRDefault="00336A42" w:rsidP="00336A42">
      <w:pPr>
        <w:pStyle w:val="a3"/>
        <w:shd w:val="clear" w:color="auto" w:fill="FFFFFF"/>
        <w:jc w:val="both"/>
        <w:rPr>
          <w:color w:val="494949"/>
          <w:sz w:val="20"/>
          <w:szCs w:val="20"/>
        </w:rPr>
      </w:pPr>
      <w:r>
        <w:rPr>
          <w:color w:val="494949"/>
          <w:sz w:val="20"/>
          <w:szCs w:val="20"/>
        </w:rPr>
        <w:t>Все материалы, плата, схема, деталировка находятся в архиве и могут быть скачены на прямую с сайта.</w:t>
      </w:r>
    </w:p>
    <w:p w:rsidR="00002C61" w:rsidRPr="00336A42" w:rsidRDefault="00336A42" w:rsidP="00336A42">
      <w:pPr>
        <w:pStyle w:val="a3"/>
        <w:shd w:val="clear" w:color="auto" w:fill="FFFFFF"/>
        <w:jc w:val="both"/>
        <w:rPr>
          <w:color w:val="494949"/>
          <w:sz w:val="20"/>
          <w:szCs w:val="20"/>
        </w:rPr>
      </w:pPr>
      <w:r w:rsidRPr="00336A42">
        <w:rPr>
          <w:color w:val="494949"/>
          <w:sz w:val="20"/>
          <w:szCs w:val="20"/>
        </w:rPr>
        <w:t>Источник http://cxem.net/izmer/izmer173.php</w:t>
      </w:r>
    </w:p>
    <w:sectPr w:rsidR="00002C61" w:rsidRPr="00336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B16A13"/>
    <w:rsid w:val="00002C61"/>
    <w:rsid w:val="00336A42"/>
    <w:rsid w:val="00B16A13"/>
    <w:rsid w:val="00C817EA"/>
    <w:rsid w:val="00E67DB9"/>
    <w:rsid w:val="00FD0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6A13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A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</dc:creator>
  <cp:lastModifiedBy>Мастер</cp:lastModifiedBy>
  <cp:revision>1</cp:revision>
  <dcterms:created xsi:type="dcterms:W3CDTF">2019-01-11T04:33:00Z</dcterms:created>
  <dcterms:modified xsi:type="dcterms:W3CDTF">2019-01-11T04:54:00Z</dcterms:modified>
</cp:coreProperties>
</file>